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99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99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99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99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3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30"/>
          <w:b w:val="0"/>
          <w:bCs w:val="0"/>
          <w:caps w:val="0"/>
        </w:rPr>
        <w:t xml:space="preserve"> </w:t>
      </w:r>
      <w:r>
        <w:rPr>
          <w:rStyle w:val="1030"/>
          <w:b w:val="0"/>
          <w:bCs w:val="0"/>
          <w:caps w:val="0"/>
        </w:rPr>
        <w:t xml:space="preserve">«</w:t>
      </w:r>
      <w:r>
        <w:rPr>
          <w:rStyle w:val="1030"/>
          <w:b w:val="0"/>
          <w:bCs w:val="0"/>
          <w:caps w:val="0"/>
        </w:rPr>
        <w:t xml:space="preserve">первой части заявки</w:t>
      </w:r>
      <w:r>
        <w:rPr>
          <w:rStyle w:val="1030"/>
          <w:b w:val="0"/>
          <w:bCs w:val="0"/>
          <w:caps w:val="0"/>
        </w:rPr>
        <w:t xml:space="preserve">»</w:t>
      </w:r>
      <w:r>
        <w:rPr>
          <w:rStyle w:val="1030"/>
          <w:b w:val="0"/>
          <w:bCs w:val="0"/>
          <w:caps w:val="0"/>
        </w:rPr>
        <w:t xml:space="preserve"> / </w:t>
      </w:r>
      <w:r>
        <w:rPr>
          <w:rStyle w:val="1030"/>
          <w:b w:val="0"/>
          <w:bCs w:val="0"/>
          <w:caps w:val="0"/>
        </w:rPr>
        <w:t xml:space="preserve">«</w:t>
      </w:r>
      <w:r>
        <w:rPr>
          <w:rStyle w:val="1030"/>
          <w:b w:val="0"/>
          <w:bCs w:val="0"/>
          <w:caps w:val="0"/>
        </w:rPr>
        <w:t xml:space="preserve">второй части заявки</w:t>
      </w:r>
      <w:r>
        <w:rPr>
          <w:rStyle w:val="103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30"/>
          <w:b w:val="0"/>
          <w:bCs w:val="0"/>
          <w:caps w:val="0"/>
        </w:rPr>
        <w:t xml:space="preserve">а</w:t>
      </w:r>
      <w:r>
        <w:rPr>
          <w:rStyle w:val="1030"/>
          <w:b w:val="0"/>
          <w:bCs w:val="0"/>
          <w:caps w:val="0"/>
        </w:rPr>
        <w:t xml:space="preserve"> предложений</w:t>
      </w:r>
      <w:r>
        <w:rPr>
          <w:rStyle w:val="1030"/>
          <w:b w:val="0"/>
          <w:bCs w:val="0"/>
          <w:caps w:val="0"/>
        </w:rPr>
        <w:t xml:space="preserve">;</w:t>
      </w:r>
      <w:r>
        <w:rPr>
          <w:rStyle w:val="1030"/>
          <w:b w:val="0"/>
          <w:bCs w:val="0"/>
          <w:caps w:val="0"/>
        </w:rPr>
        <w:t xml:space="preserve"> «</w:t>
      </w:r>
      <w:r>
        <w:rPr>
          <w:rStyle w:val="1030"/>
          <w:b w:val="0"/>
          <w:bCs w:val="0"/>
          <w:caps w:val="0"/>
        </w:rPr>
        <w:t xml:space="preserve">предложение о цене договора</w:t>
      </w:r>
      <w:r>
        <w:rPr>
          <w:rStyle w:val="1030"/>
          <w:b w:val="0"/>
          <w:bCs w:val="0"/>
          <w:caps w:val="0"/>
        </w:rPr>
        <w:t xml:space="preserve">» – для</w:t>
      </w:r>
      <w:r>
        <w:rPr>
          <w:rStyle w:val="1030"/>
          <w:b w:val="0"/>
          <w:bCs w:val="0"/>
          <w:caps w:val="0"/>
        </w:rPr>
        <w:t xml:space="preserve"> </w:t>
      </w:r>
      <w:r>
        <w:rPr>
          <w:rStyle w:val="1030"/>
          <w:b w:val="0"/>
          <w:bCs w:val="0"/>
          <w:caps w:val="0"/>
        </w:rPr>
        <w:t xml:space="preserve">Конкурса, Запроса предложений</w:t>
      </w:r>
      <w:r>
        <w:rPr>
          <w:rStyle w:val="103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30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99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30"/>
        </w:rPr>
        <w:t xml:space="preserve">[указать предмет договора</w:t>
      </w:r>
      <w:r>
        <w:rPr>
          <w:rStyle w:val="1030"/>
        </w:rPr>
        <w:t xml:space="preserve"> </w:t>
      </w:r>
      <w:r>
        <w:rPr>
          <w:rStyle w:val="103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30"/>
        </w:rPr>
        <w:t xml:space="preserve">]</w:t>
      </w:r>
      <w:r>
        <w:t xml:space="preserve"> нижеперечисленные документы:</w:t>
      </w:r>
      <w:r/>
    </w:p>
    <w:tbl>
      <w:tblPr>
        <w:tblStyle w:val="102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999"/>
              <w:jc w:val="center"/>
              <w:rPr>
                <w:rStyle w:val="1030"/>
                <w:b w:val="0"/>
                <w:bCs/>
                <w:sz w:val="22"/>
              </w:rPr>
            </w:pPr>
            <w:r>
              <w:rPr>
                <w:rStyle w:val="103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30"/>
                <w:b w:val="0"/>
                <w:bCs/>
                <w:sz w:val="22"/>
              </w:rPr>
              <w:t xml:space="preserve">ый</w:t>
            </w:r>
            <w:r>
              <w:rPr>
                <w:rStyle w:val="103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30"/>
                <w:b w:val="0"/>
                <w:bCs/>
                <w:sz w:val="22"/>
              </w:rPr>
              <w:br/>
            </w:r>
            <w:r>
              <w:rPr>
                <w:rStyle w:val="1030"/>
                <w:b w:val="0"/>
                <w:bCs/>
                <w:sz w:val="22"/>
              </w:rPr>
              <w:t xml:space="preserve">входящ</w:t>
            </w:r>
            <w:r>
              <w:rPr>
                <w:rStyle w:val="1030"/>
                <w:b w:val="0"/>
                <w:bCs/>
                <w:sz w:val="22"/>
              </w:rPr>
              <w:t xml:space="preserve">ий</w:t>
            </w:r>
            <w:r>
              <w:rPr>
                <w:rStyle w:val="103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30"/>
                <w:b w:val="0"/>
                <w:bCs/>
                <w:sz w:val="22"/>
              </w:rPr>
            </w:r>
            <w:r>
              <w:rPr>
                <w:rStyle w:val="103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9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9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99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07"/>
        </w:rPr>
        <w:footnoteReference w:id="2"/>
      </w:r>
      <w:r>
        <w:t xml:space="preserve">.</w:t>
      </w:r>
      <w:r/>
    </w:p>
    <w:p>
      <w:pPr>
        <w:pStyle w:val="995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</w:t>
      </w:r>
      <w:bookmarkStart w:id="20" w:name="_Hlk207299710"/>
      <w:r>
        <w:t xml:space="preserve">Portable Document Format (*.pdf)</w:t>
      </w:r>
      <w:r>
        <w:t xml:space="preserve">.</w:t>
      </w:r>
      <w:bookmarkEnd w:id="20"/>
      <w:r/>
      <w:r/>
    </w:p>
    <w:p>
      <w:pPr>
        <w:pStyle w:val="995"/>
      </w:pPr>
      <w:r>
        <w:t xml:space="preserve">Форма письма о подаче оферты:</w:t>
      </w:r>
      <w:r/>
    </w:p>
    <w:p>
      <w:pPr>
        <w:pStyle w:val="1029"/>
        <w:keepNext/>
        <w:spacing w:before="360"/>
        <w:rPr>
          <w:lang w:val="en-US"/>
        </w:rPr>
      </w:pPr>
      <w:r/>
      <w:bookmarkStart w:id="23" w:name="Форма02_Оферта_Альт2"/>
      <w:r/>
      <w:bookmarkStart w:id="24" w:name="_Ref125365806"/>
      <w:r/>
      <w:bookmarkStart w:id="25" w:name="_Ref125366113"/>
      <w:r/>
      <w:bookmarkStart w:id="26" w:name="_Ref125369626"/>
      <w:r/>
      <w:bookmarkStart w:id="27" w:name="_Ref125370520"/>
      <w:r/>
      <w:bookmarkStart w:id="28" w:name="_Ref125370528"/>
      <w:r/>
      <w:bookmarkStart w:id="29" w:name="_Ref125370533"/>
      <w:r/>
      <w:bookmarkStart w:id="30" w:name="_Toc127356925"/>
      <w:r/>
      <w:bookmarkEnd w:id="23"/>
      <w:r>
        <w:rPr>
          <w:lang w:val="en-US"/>
        </w:rPr>
      </w:r>
      <w:r>
        <w:rPr>
          <w:lang w:val="en-US"/>
        </w:rPr>
      </w:r>
    </w:p>
    <w:p>
      <w:pPr>
        <w:pStyle w:val="99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9"/>
        <w:rPr>
          <w:rStyle w:val="1030"/>
        </w:rPr>
      </w:pPr>
      <w:r>
        <w:rPr>
          <w:rStyle w:val="1030"/>
        </w:rPr>
        <w:t xml:space="preserve">[рекомендуется оформлять на официальном бланке</w:t>
      </w:r>
      <w:r>
        <w:rPr>
          <w:rStyle w:val="1030"/>
        </w:rPr>
        <w:t xml:space="preserve"> Участника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999"/>
        <w:keepNext/>
      </w:pPr>
      <w:r>
        <w:t xml:space="preserve">№ ____________________</w:t>
      </w:r>
      <w:r/>
    </w:p>
    <w:p>
      <w:pPr>
        <w:pStyle w:val="999"/>
        <w:rPr>
          <w:rStyle w:val="1030"/>
        </w:rPr>
      </w:pPr>
      <w:r>
        <w:rPr>
          <w:rStyle w:val="1030"/>
        </w:rPr>
        <w:t xml:space="preserve">[</w:t>
      </w:r>
      <w:r>
        <w:rPr>
          <w:rStyle w:val="1030"/>
        </w:rPr>
        <w:t xml:space="preserve">Участник присваивает </w:t>
      </w:r>
      <w:r>
        <w:rPr>
          <w:rStyle w:val="1030"/>
        </w:rPr>
        <w:t xml:space="preserve">П</w:t>
      </w:r>
      <w:r>
        <w:rPr>
          <w:rStyle w:val="1030"/>
        </w:rPr>
        <w:t xml:space="preserve">исьму </w:t>
      </w:r>
      <w:r>
        <w:rPr>
          <w:rStyle w:val="1030"/>
        </w:rPr>
        <w:t xml:space="preserve">о подаче оферты </w:t>
      </w:r>
      <w:r>
        <w:rPr>
          <w:rStyle w:val="1030"/>
        </w:rPr>
        <w:t xml:space="preserve">дату и номер в соответствии с</w:t>
      </w:r>
      <w:r>
        <w:rPr>
          <w:rStyle w:val="1030"/>
        </w:rPr>
        <w:t xml:space="preserve"> </w:t>
      </w:r>
      <w:r>
        <w:rPr>
          <w:rStyle w:val="1030"/>
        </w:rPr>
        <w:t xml:space="preserve">принятыми у него правилами документооборота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99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keepNext/>
      </w:pPr>
      <w:r>
        <w:t xml:space="preserve">зарегистрированное по адресу: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keepNext/>
      </w:pPr>
      <w:r>
        <w:t xml:space="preserve">предлагает заключить Договор: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keepNext/>
      </w:pPr>
      <w:r>
        <w:t xml:space="preserve">с Заказчиком</w:t>
      </w:r>
      <w:r>
        <w:t xml:space="preserve">: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999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проведения аукциона) имеет правовой статус оферты и действует вплоть до истечения </w:t>
      </w:r>
      <w:r>
        <w:t xml:space="preserve">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999"/>
        <w:tabs>
          <w:tab w:val="left" w:pos="567" w:leader="none"/>
        </w:tabs>
        <w:rPr>
          <w:rStyle w:val="1030"/>
        </w:rPr>
      </w:pPr>
      <w:r>
        <w:rPr>
          <w:rStyle w:val="103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30"/>
        </w:rPr>
        <w:t xml:space="preserve">.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999"/>
        <w:tabs>
          <w:tab w:val="left" w:pos="567" w:leader="none"/>
        </w:tabs>
      </w:pPr>
      <w:r>
        <w:tab/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  <w:r/>
    </w:p>
    <w:p>
      <w:pPr>
        <w:pStyle w:val="999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99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3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3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30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999"/>
        <w:keepNext/>
        <w:tabs>
          <w:tab w:val="left" w:pos="567" w:leader="none"/>
        </w:tabs>
        <w:rPr>
          <w:rStyle w:val="1030"/>
        </w:rPr>
      </w:pPr>
      <w:r>
        <w:rPr>
          <w:rStyle w:val="103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30"/>
        </w:rPr>
        <w:t xml:space="preserve"> </w:t>
      </w:r>
      <w:r>
        <w:rPr>
          <w:rStyle w:val="103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30"/>
        </w:rPr>
        <w:t xml:space="preserve"> </w:t>
      </w:r>
      <w:r>
        <w:rPr>
          <w:rStyle w:val="1030"/>
        </w:rPr>
        <w:t xml:space="preserve">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</w:t>
      </w:r>
      <w:r>
        <w:rPr>
          <w:rStyle w:val="1030"/>
        </w:rPr>
        <w:t xml:space="preserve">:]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30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030"/>
        </w:rPr>
        <w:t xml:space="preserve">[или</w:t>
      </w:r>
      <w:r>
        <w:rPr>
          <w:rStyle w:val="1030"/>
        </w:rPr>
        <w:t xml:space="preserve"> (выбрать в зависимости от обстоятельств)</w:t>
      </w:r>
      <w:r>
        <w:rPr>
          <w:rStyle w:val="1030"/>
        </w:rPr>
        <w:t xml:space="preserve">]</w:t>
      </w:r>
      <w:r>
        <w:t xml:space="preserve"> «аккредитация не требуется» </w:t>
      </w:r>
      <w:r>
        <w:t xml:space="preserve">(номер реестровой записи ____________________ </w:t>
      </w:r>
      <w:r>
        <w:rPr>
          <w:rStyle w:val="103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030"/>
        </w:rPr>
        <w:t xml:space="preserve">[указываются изменения параметров, произошедшие с момента подачи Заявки на</w:t>
      </w:r>
      <w:r>
        <w:rPr>
          <w:rStyle w:val="1030"/>
        </w:rPr>
        <w:t xml:space="preserve"> </w:t>
      </w:r>
      <w:r>
        <w:rPr>
          <w:rStyle w:val="1030"/>
        </w:rPr>
        <w:t xml:space="preserve">аккредитацию и </w:t>
      </w:r>
      <w:r>
        <w:rPr>
          <w:rStyle w:val="103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999"/>
        <w:tabs>
          <w:tab w:val="left" w:pos="567" w:leader="none"/>
        </w:tabs>
        <w:rPr>
          <w:rStyle w:val="1030"/>
        </w:rPr>
      </w:pPr>
      <w:r>
        <w:rPr>
          <w:rStyle w:val="1030"/>
        </w:rPr>
        <w:t xml:space="preserve">[окончание текстового блока</w:t>
      </w:r>
      <w:r>
        <w:rPr>
          <w:rStyle w:val="1030"/>
        </w:rPr>
        <w:t xml:space="preserve"> с выбором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tabs>
          <w:tab w:val="left" w:pos="567" w:leader="none"/>
        </w:tabs>
        <w:rPr>
          <w:rStyle w:val="1030"/>
        </w:rPr>
      </w:pPr>
      <w:r>
        <w:rPr>
          <w:rStyle w:val="1030"/>
        </w:rPr>
        <w:t xml:space="preserve">[Если Участник не обладает статусом «аккредитован» (направил ранее заявку на</w:t>
      </w:r>
      <w:r>
        <w:rPr>
          <w:rStyle w:val="1030"/>
        </w:rPr>
        <w:t xml:space="preserve"> </w:t>
      </w:r>
      <w:r>
        <w:rPr>
          <w:rStyle w:val="103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30"/>
        </w:rPr>
        <w:t xml:space="preserve"> </w:t>
      </w:r>
      <w:r>
        <w:rPr>
          <w:rStyle w:val="1030"/>
        </w:rPr>
        <w:t xml:space="preserve">– в противном случае абзац удаляется Участником из Письма о подаче оферты</w:t>
      </w:r>
      <w:r>
        <w:rPr>
          <w:rStyle w:val="1030"/>
        </w:rPr>
        <w:t xml:space="preserve">:]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30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03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999"/>
        <w:tabs>
          <w:tab w:val="left" w:pos="567" w:leader="none"/>
        </w:tabs>
        <w:rPr>
          <w:rStyle w:val="1030"/>
        </w:rPr>
      </w:pPr>
      <w:r>
        <w:rPr>
          <w:rStyle w:val="1030"/>
        </w:rPr>
        <w:t xml:space="preserve">[окончание текстового блока</w:t>
      </w:r>
      <w:r>
        <w:rPr>
          <w:rStyle w:val="1030"/>
        </w:rPr>
        <w:t xml:space="preserve"> с выбором (далее указывается весь текст)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3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3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30"/>
          <w:highlight w:val="yellow"/>
        </w:rPr>
        <w:t xml:space="preserve">[</w:t>
      </w:r>
      <w:r>
        <w:rPr>
          <w:rStyle w:val="1030"/>
          <w:highlight w:val="yellow"/>
        </w:rPr>
        <w:t xml:space="preserve">или (выбрать в зависимости от</w:t>
      </w:r>
      <w:r>
        <w:rPr>
          <w:rStyle w:val="1030"/>
          <w:highlight w:val="yellow"/>
        </w:rPr>
        <w:t xml:space="preserve"> </w:t>
      </w:r>
      <w:r>
        <w:rPr>
          <w:rStyle w:val="1030"/>
          <w:highlight w:val="yellow"/>
        </w:rPr>
        <w:t xml:space="preserve">обстоятельств)</w:t>
      </w:r>
      <w:r>
        <w:rPr>
          <w:rStyle w:val="1030"/>
          <w:highlight w:val="yellow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3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99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99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99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1030"/>
          <w:highlight w:val="none"/>
        </w:rPr>
        <w:t xml:space="preserve">[</w:t>
      </w:r>
      <w:r>
        <w:rPr>
          <w:rStyle w:val="1030"/>
          <w:highlight w:val="none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030"/>
          <w:highlight w:val="none"/>
        </w:rPr>
        <w:t xml:space="preserve">]</w:t>
      </w:r>
      <w:r>
        <w:rPr>
          <w:i/>
          <w:highlight w:val="none"/>
        </w:rPr>
        <w:t xml:space="preserve"> </w:t>
      </w:r>
      <w:r>
        <w:rPr>
          <w:highlight w:val="none"/>
        </w:rPr>
        <w:t xml:space="preserve">официального размещения итогового протокола по результатам закупки</w:t>
      </w:r>
      <w:r>
        <w:rPr>
          <w:highlight w:val="none"/>
        </w:rPr>
        <w:t xml:space="preserve"> </w:t>
      </w:r>
      <w:r>
        <w:rPr>
          <w:rStyle w:val="1030"/>
          <w:highlight w:val="none"/>
        </w:rPr>
        <w:t xml:space="preserve">[</w:t>
      </w:r>
      <w:r>
        <w:rPr>
          <w:rStyle w:val="1030"/>
          <w:highlight w:val="none"/>
        </w:rPr>
        <w:t xml:space="preserve">или</w:t>
      </w:r>
      <w:r>
        <w:rPr>
          <w:rStyle w:val="1030"/>
          <w:highlight w:val="none"/>
        </w:rPr>
        <w:t xml:space="preserve">]</w:t>
      </w:r>
      <w:r>
        <w:rPr>
          <w:highlight w:val="none"/>
        </w:rPr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99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30"/>
        </w:rPr>
        <w:t xml:space="preserve">[наименование Участника]</w:t>
      </w:r>
      <w:r>
        <w:t xml:space="preserve">.</w:t>
      </w:r>
      <w:r/>
    </w:p>
    <w:p>
      <w:pPr>
        <w:pStyle w:val="99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9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9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9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9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94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r/>
    </w:p>
    <w:p>
      <w:pPr>
        <w:pStyle w:val="99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07"/>
        </w:rPr>
        <w:footnoteReference w:id="3"/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99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99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2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9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995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99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23"/>
          </w:rPr>
          <w:t xml:space="preserve">Письму о</w:t>
        </w:r>
        <w:r>
          <w:rPr>
            <w:rStyle w:val="1023"/>
          </w:rPr>
          <w:t xml:space="preserve"> </w:t>
        </w:r>
        <w:r>
          <w:rPr>
            <w:rStyle w:val="102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9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999"/>
      </w:pPr>
      <w:r/>
      <w:r/>
    </w:p>
    <w:p>
      <w:pPr>
        <w:pStyle w:val="99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94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99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07"/>
        </w:rPr>
        <w:footnoteReference w:id="4"/>
      </w:r>
      <w:r>
        <w:t xml:space="preserve">.</w:t>
      </w:r>
      <w:r/>
    </w:p>
    <w:p>
      <w:pPr>
        <w:pStyle w:val="995"/>
        <w:keepNext/>
        <w:outlineLvl w:val="9"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 условиями проводимой закупки </w:t>
      </w:r>
      <w:r>
        <w:t xml:space="preserve">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  <w:r/>
    </w:p>
    <w:p>
      <w:pPr>
        <w:pStyle w:val="99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99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99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99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99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2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95"/>
      </w:pPr>
      <w:r>
        <w:t xml:space="preserve">Форма Технического предложения:</w:t>
      </w:r>
      <w:r/>
    </w:p>
    <w:p>
      <w:pPr>
        <w:pStyle w:val="99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9"/>
        <w:keepNext/>
      </w:pPr>
      <w:r>
        <w:t xml:space="preserve">Приложение 2 к Письму о подаче оферты</w:t>
      </w:r>
      <w:r/>
    </w:p>
    <w:p>
      <w:pPr>
        <w:pStyle w:val="99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99"/>
        <w:rPr>
          <w:rStyle w:val="1030"/>
        </w:rPr>
      </w:pPr>
      <w:r>
        <w:rPr>
          <w:rStyle w:val="1030"/>
        </w:rPr>
        <w:t xml:space="preserve">[Участник приводит номер и дату </w:t>
      </w:r>
      <w:r>
        <w:rPr>
          <w:rStyle w:val="1030"/>
        </w:rPr>
        <w:t xml:space="preserve">П</w:t>
      </w:r>
      <w:r>
        <w:rPr>
          <w:rStyle w:val="1030"/>
        </w:rPr>
        <w:t xml:space="preserve">исьма о подаче оферты]</w:t>
      </w:r>
      <w:r>
        <w:rPr>
          <w:rStyle w:val="1030"/>
        </w:rPr>
      </w:r>
      <w:r>
        <w:rPr>
          <w:rStyle w:val="1030"/>
        </w:rPr>
      </w:r>
    </w:p>
    <w:p>
      <w:pPr>
        <w:pStyle w:val="99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99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9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и согласны поставить товар (МТР) / выполнить работы / оказать услуги, полностью соответствующие требованиям Заказчика</w:t>
      </w:r>
      <w:r>
        <w:t xml:space="preserve">, изложенным в Технических требованиях,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999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99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rPr>
          <w:rStyle w:val="1030"/>
        </w:rPr>
      </w:pPr>
      <w:r>
        <w:rPr>
          <w:rStyle w:val="1030"/>
        </w:rPr>
        <w:t xml:space="preserve">[Участником приводится табличная форма Технического предложения для заполнения</w:t>
      </w:r>
      <w:r>
        <w:rPr>
          <w:rStyle w:val="1030"/>
          <w:iCs/>
        </w:rPr>
        <w:t xml:space="preserve"> по форме</w:t>
      </w:r>
      <w:r>
        <w:rPr>
          <w:rStyle w:val="1030"/>
        </w:rPr>
        <w:t xml:space="preserve">, установленн</w:t>
      </w:r>
      <w:r>
        <w:rPr>
          <w:rStyle w:val="1030"/>
          <w:iCs/>
        </w:rPr>
        <w:t xml:space="preserve">ой</w:t>
      </w:r>
      <w:r>
        <w:rPr>
          <w:rStyle w:val="1030"/>
        </w:rPr>
        <w:t xml:space="preserve"> в Технических требованиях (Приложение № 1 к Документации о закупке) – смотрите таблицу </w:t>
      </w:r>
      <w:r>
        <w:rPr>
          <w:rStyle w:val="1030"/>
          <w:iCs/>
        </w:rPr>
        <w:t xml:space="preserve">(</w:t>
      </w:r>
      <w:r>
        <w:rPr>
          <w:rStyle w:val="1030"/>
        </w:rPr>
        <w:t xml:space="preserve">или таблицы</w:t>
      </w:r>
      <w:r>
        <w:rPr>
          <w:rStyle w:val="1030"/>
          <w:iCs/>
        </w:rPr>
        <w:t xml:space="preserve">)</w:t>
      </w:r>
      <w:r>
        <w:rPr>
          <w:rStyle w:val="1030"/>
        </w:rPr>
        <w:t xml:space="preserve"> со столбцом/разделом «Предложение Участника»: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rPr>
          <w:rStyle w:val="1030"/>
        </w:rPr>
      </w:pPr>
      <w:r>
        <w:rPr>
          <w:rStyle w:val="1030"/>
        </w:rPr>
        <w:t xml:space="preserve">____________________.</w:t>
      </w:r>
      <w:r>
        <w:rPr>
          <w:rStyle w:val="1030"/>
        </w:rPr>
        <w:t xml:space="preserve"> 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rPr>
          <w:rStyle w:val="1030"/>
        </w:rPr>
      </w:pPr>
      <w:r>
        <w:rPr>
          <w:rStyle w:val="1030"/>
        </w:rPr>
        <w:t xml:space="preserve">Участник </w:t>
      </w:r>
      <w:r>
        <w:rPr>
          <w:rStyle w:val="1030"/>
        </w:rPr>
        <w:t xml:space="preserve">по каждому разделу / пункту таблиц </w:t>
      </w:r>
      <w:r>
        <w:rPr>
          <w:rStyle w:val="1030"/>
        </w:rPr>
        <w:t xml:space="preserve">в столбце</w:t>
      </w:r>
      <w:r>
        <w:rPr>
          <w:rStyle w:val="1030"/>
        </w:rPr>
        <w:t xml:space="preserve">/разделе «Предложение Участника…»</w:t>
      </w:r>
      <w:r>
        <w:rPr>
          <w:rStyle w:val="1030"/>
        </w:rPr>
        <w:t xml:space="preserve"> </w:t>
      </w:r>
      <w:r>
        <w:rPr>
          <w:rStyle w:val="1030"/>
        </w:rPr>
        <w:t xml:space="preserve">обязан </w:t>
      </w:r>
      <w:r>
        <w:rPr>
          <w:rStyle w:val="1030"/>
        </w:rPr>
        <w:t xml:space="preserve">дать свои предложения, которые не должны противоречить </w:t>
      </w:r>
      <w:r>
        <w:rPr>
          <w:rStyle w:val="1030"/>
        </w:rPr>
        <w:t xml:space="preserve">Технически</w:t>
      </w:r>
      <w:r>
        <w:rPr>
          <w:rStyle w:val="1030"/>
        </w:rPr>
        <w:t xml:space="preserve">м</w:t>
      </w:r>
      <w:r>
        <w:rPr>
          <w:rStyle w:val="1030"/>
        </w:rPr>
        <w:t xml:space="preserve"> требовани</w:t>
      </w:r>
      <w:r>
        <w:rPr>
          <w:rStyle w:val="1030"/>
        </w:rPr>
        <w:t xml:space="preserve">ям</w:t>
      </w:r>
      <w:r>
        <w:rPr>
          <w:rStyle w:val="1030"/>
        </w:rPr>
        <w:t xml:space="preserve"> (Приложение №</w:t>
      </w:r>
      <w:r>
        <w:rPr>
          <w:rStyle w:val="1030"/>
        </w:rPr>
        <w:t xml:space="preserve"> </w:t>
      </w:r>
      <w:r>
        <w:rPr>
          <w:rStyle w:val="1030"/>
        </w:rPr>
        <w:t xml:space="preserve">1 к Документации о закупке) с учетом </w:t>
      </w:r>
      <w:r>
        <w:rPr>
          <w:rStyle w:val="1030"/>
        </w:rPr>
        <w:t xml:space="preserve">предлагаемых условий Договора, а также иных требований Документации о закупке. </w:t>
      </w:r>
      <w:r>
        <w:rPr>
          <w:rStyle w:val="1030"/>
        </w:rPr>
        <w:t xml:space="preserve">При</w:t>
      </w:r>
      <w:r>
        <w:rPr>
          <w:rStyle w:val="1030"/>
        </w:rPr>
        <w:t xml:space="preserve"> </w:t>
      </w:r>
      <w:r>
        <w:rPr>
          <w:rStyle w:val="1030"/>
        </w:rPr>
        <w:t xml:space="preserve">этом необходимо соблюдать инструкций для заполнения, не корректировать уже имеющееся в таблице информацию и требования, а также сохранять форму таблицы и ее структуру.</w:t>
      </w:r>
      <w:r>
        <w:rPr>
          <w:rStyle w:val="1030"/>
        </w:rPr>
        <w:t xml:space="preserve"> </w:t>
      </w:r>
      <w:r>
        <w:rPr>
          <w:rStyle w:val="1030"/>
        </w:rPr>
        <w:t xml:space="preserve">Ф</w:t>
      </w:r>
      <w:r>
        <w:rPr>
          <w:rStyle w:val="1030"/>
        </w:rPr>
        <w:t xml:space="preserve">ормирование</w:t>
      </w:r>
      <w:r>
        <w:rPr>
          <w:rStyle w:val="1030"/>
        </w:rPr>
        <w:t xml:space="preserve"> Участником</w:t>
      </w:r>
      <w:r>
        <w:rPr>
          <w:rStyle w:val="1030"/>
        </w:rPr>
        <w:t xml:space="preserve"> предложений</w:t>
      </w:r>
      <w:r>
        <w:rPr>
          <w:rStyle w:val="1030"/>
        </w:rPr>
        <w:t xml:space="preserve"> </w:t>
      </w:r>
      <w:r>
        <w:rPr>
          <w:rStyle w:val="1030"/>
        </w:rPr>
        <w:t xml:space="preserve">необходимо осуществлять с</w:t>
      </w:r>
      <w:r>
        <w:rPr>
          <w:rStyle w:val="1030"/>
        </w:rPr>
        <w:t xml:space="preserve"> </w:t>
      </w:r>
      <w:r>
        <w:rPr>
          <w:rStyle w:val="1030"/>
        </w:rPr>
        <w:t xml:space="preserve">учетом следующего: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numPr>
          <w:ilvl w:val="0"/>
          <w:numId w:val="38"/>
        </w:numPr>
        <w:ind w:left="0" w:firstLine="284"/>
        <w:rPr>
          <w:rStyle w:val="1030"/>
        </w:rPr>
      </w:pPr>
      <w:r>
        <w:rPr>
          <w:rStyle w:val="1030"/>
        </w:rPr>
        <w:t xml:space="preserve">если по тем </w:t>
      </w:r>
      <w:r>
        <w:rPr>
          <w:rStyle w:val="1030"/>
        </w:rPr>
        <w:t xml:space="preserve">разделам / пунктам таблицы</w:t>
      </w:r>
      <w:r>
        <w:rPr>
          <w:rStyle w:val="1030"/>
        </w:rPr>
        <w:t xml:space="preserve">, по которым </w:t>
      </w:r>
      <w:r>
        <w:rPr>
          <w:rStyle w:val="1030"/>
        </w:rPr>
        <w:t xml:space="preserve">от Участника </w:t>
      </w:r>
      <w:r>
        <w:rPr>
          <w:rStyle w:val="1030"/>
        </w:rPr>
        <w:t xml:space="preserve">требовалось </w:t>
      </w:r>
      <w:r>
        <w:rPr>
          <w:rStyle w:val="1030"/>
        </w:rPr>
        <w:t xml:space="preserve">в соответствующем столбце дать </w:t>
      </w:r>
      <w:r>
        <w:rPr>
          <w:rStyle w:val="1030"/>
        </w:rPr>
        <w:t xml:space="preserve">согласи</w:t>
      </w:r>
      <w:r>
        <w:rPr>
          <w:rStyle w:val="1030"/>
        </w:rPr>
        <w:t xml:space="preserve">е с требованием в форме подтверждения (</w:t>
      </w:r>
      <w:r>
        <w:rPr>
          <w:rStyle w:val="1030"/>
        </w:rPr>
        <w:t xml:space="preserve">«Согласие с</w:t>
      </w:r>
      <w:r>
        <w:rPr>
          <w:rStyle w:val="1030"/>
        </w:rPr>
        <w:t xml:space="preserve"> </w:t>
      </w:r>
      <w:r>
        <w:rPr>
          <w:rStyle w:val="1030"/>
        </w:rPr>
        <w:t xml:space="preserve">требованием</w:t>
      </w:r>
      <w:r>
        <w:rPr>
          <w:rStyle w:val="1030"/>
        </w:rPr>
        <w:t xml:space="preserve">…</w:t>
      </w:r>
      <w:r>
        <w:rPr>
          <w:rStyle w:val="1030"/>
        </w:rPr>
        <w:t xml:space="preserve">»), </w:t>
      </w:r>
      <w:r>
        <w:rPr>
          <w:rStyle w:val="1030"/>
        </w:rPr>
        <w:t xml:space="preserve">то такое согласие он дает в виде формулировки: «</w:t>
      </w:r>
      <w:r>
        <w:rPr>
          <w:rStyle w:val="1030"/>
        </w:rPr>
        <w:t xml:space="preserve">Согласны с требованием</w:t>
      </w:r>
      <w:r>
        <w:rPr>
          <w:rStyle w:val="1030"/>
        </w:rPr>
        <w:t xml:space="preserve">», другие формулировки согласия </w:t>
      </w:r>
      <w:r>
        <w:rPr>
          <w:rStyle w:val="1030"/>
        </w:rPr>
        <w:t xml:space="preserve">будут носить исключительно информационный характер, и не будут приняты к рассмотрению;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numPr>
          <w:ilvl w:val="0"/>
          <w:numId w:val="38"/>
        </w:numPr>
        <w:ind w:left="0" w:firstLine="284"/>
        <w:rPr>
          <w:rStyle w:val="1030"/>
        </w:rPr>
      </w:pPr>
      <w:r>
        <w:rPr>
          <w:rStyle w:val="1030"/>
        </w:rPr>
        <w:t xml:space="preserve">если по тем </w:t>
      </w:r>
      <w:r>
        <w:rPr>
          <w:rStyle w:val="1030"/>
        </w:rPr>
        <w:t xml:space="preserve">разделам / пунктам таблицы</w:t>
      </w:r>
      <w:r>
        <w:rPr>
          <w:rStyle w:val="1030"/>
        </w:rPr>
        <w:t xml:space="preserve">, по которым </w:t>
      </w:r>
      <w:r>
        <w:rPr>
          <w:rStyle w:val="1030"/>
        </w:rPr>
        <w:t xml:space="preserve">от Участника </w:t>
      </w:r>
      <w:r>
        <w:rPr>
          <w:rStyle w:val="1030"/>
        </w:rPr>
        <w:t xml:space="preserve">требовалось </w:t>
      </w:r>
      <w:r>
        <w:rPr>
          <w:rStyle w:val="1030"/>
        </w:rPr>
        <w:t xml:space="preserve">в соответствующем столбце дать </w:t>
      </w:r>
      <w:r>
        <w:rPr>
          <w:rStyle w:val="1030"/>
        </w:rPr>
        <w:t xml:space="preserve">согласи</w:t>
      </w:r>
      <w:r>
        <w:rPr>
          <w:rStyle w:val="1030"/>
        </w:rPr>
        <w:t xml:space="preserve">е с требованием в форме подтверждения</w:t>
      </w:r>
      <w:r>
        <w:rPr>
          <w:rStyle w:val="1030"/>
        </w:rPr>
        <w:t xml:space="preserve"> (</w:t>
      </w:r>
      <w:r>
        <w:rPr>
          <w:rStyle w:val="1030"/>
        </w:rPr>
        <w:t xml:space="preserve">«Согласны с</w:t>
      </w:r>
      <w:r>
        <w:rPr>
          <w:rStyle w:val="1030"/>
        </w:rPr>
        <w:t xml:space="preserve"> </w:t>
      </w:r>
      <w:r>
        <w:rPr>
          <w:rStyle w:val="1030"/>
        </w:rPr>
        <w:t xml:space="preserve">требованием</w:t>
      </w:r>
      <w:r>
        <w:rPr>
          <w:rStyle w:val="1030"/>
        </w:rPr>
        <w:t xml:space="preserve">…</w:t>
      </w:r>
      <w:r>
        <w:rPr>
          <w:rStyle w:val="1030"/>
        </w:rPr>
        <w:t xml:space="preserve">»), Участник</w:t>
      </w:r>
      <w:r>
        <w:rPr>
          <w:rStyle w:val="1030"/>
        </w:rPr>
        <w:t xml:space="preserve"> предоставит свое</w:t>
      </w:r>
      <w:r>
        <w:rPr>
          <w:rStyle w:val="1030"/>
        </w:rPr>
        <w:t xml:space="preserve"> </w:t>
      </w:r>
      <w:r>
        <w:rPr>
          <w:rStyle w:val="1030"/>
        </w:rPr>
        <w:t xml:space="preserve">подробное предложение (то</w:t>
      </w:r>
      <w:r>
        <w:rPr>
          <w:rStyle w:val="1030"/>
        </w:rPr>
        <w:t xml:space="preserve"> </w:t>
      </w:r>
      <w:r>
        <w:rPr>
          <w:rStyle w:val="1030"/>
        </w:rPr>
        <w:t xml:space="preserve">есть отличные от простого согласия) вместе с требуемым согласием</w:t>
      </w:r>
      <w:r>
        <w:rPr>
          <w:rStyle w:val="1030"/>
        </w:rPr>
        <w:t xml:space="preserve">, то</w:t>
      </w:r>
      <w:r>
        <w:rPr>
          <w:rStyle w:val="1030"/>
        </w:rPr>
        <w:t xml:space="preserve"> такое </w:t>
      </w:r>
      <w:r>
        <w:rPr>
          <w:rStyle w:val="1030"/>
        </w:rPr>
        <w:t xml:space="preserve">подробное предложение </w:t>
      </w:r>
      <w:r>
        <w:rPr>
          <w:rStyle w:val="1030"/>
        </w:rPr>
        <w:t xml:space="preserve">будет носить исключительно информационный характер, и не</w:t>
      </w:r>
      <w:r>
        <w:rPr>
          <w:rStyle w:val="1030"/>
        </w:rPr>
        <w:t xml:space="preserve"> </w:t>
      </w:r>
      <w:r>
        <w:rPr>
          <w:rStyle w:val="1030"/>
        </w:rPr>
        <w:t xml:space="preserve">будет принято к рассмотрению;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numPr>
          <w:ilvl w:val="0"/>
          <w:numId w:val="38"/>
        </w:numPr>
        <w:ind w:left="0" w:firstLine="284"/>
        <w:rPr>
          <w:rStyle w:val="1030"/>
        </w:rPr>
      </w:pPr>
      <w:r>
        <w:rPr>
          <w:rStyle w:val="1030"/>
        </w:rPr>
        <w:t xml:space="preserve">равным образом, по тем разделам / пунктам таблицы, по которым от Участника требовалось в соответствующем столбце </w:t>
      </w:r>
      <w:r>
        <w:rPr>
          <w:rStyle w:val="1030"/>
        </w:rPr>
        <w:t xml:space="preserve">дать подробное предложение ( столбцы с формулировкой: </w:t>
      </w:r>
      <w:r>
        <w:rPr>
          <w:rStyle w:val="1030"/>
        </w:rPr>
        <w:t xml:space="preserve">«… указание харак</w:t>
      </w:r>
      <w:r>
        <w:rPr>
          <w:rStyle w:val="1030"/>
        </w:rPr>
        <w:t xml:space="preserve">теристик»), Участник вместе с подробным предложением дополнительно заявит согласие («Согласны с требованием» или в иной форме декларацию о согласии), то такое согласие будет носить исключительно информационный характер, и не будет принято к рассмотрению;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numPr>
          <w:ilvl w:val="0"/>
          <w:numId w:val="37"/>
        </w:numPr>
        <w:ind w:left="0" w:firstLine="284"/>
        <w:rPr>
          <w:rStyle w:val="1030"/>
        </w:rPr>
      </w:pPr>
      <w:r>
        <w:rPr>
          <w:rStyle w:val="1030"/>
        </w:rPr>
        <w:t xml:space="preserve">если в отношении </w:t>
      </w:r>
      <w:r>
        <w:rPr>
          <w:rStyle w:val="1030"/>
        </w:rPr>
        <w:t xml:space="preserve">раздела / пункта таблицы в соответствующем столбце</w:t>
      </w:r>
      <w:r>
        <w:rPr>
          <w:rStyle w:val="1030"/>
        </w:rPr>
        <w:t xml:space="preserve"> (</w:t>
      </w:r>
      <w:r>
        <w:rPr>
          <w:rStyle w:val="1030"/>
          <w:u w:val="none"/>
        </w:rPr>
        <w:t xml:space="preserve">при наличии такого</w:t>
      </w:r>
      <w:r>
        <w:rPr>
          <w:rStyle w:val="1030"/>
        </w:rPr>
        <w:t xml:space="preserve">) </w:t>
      </w:r>
      <w:r>
        <w:rPr>
          <w:rStyle w:val="1030"/>
        </w:rPr>
        <w:t xml:space="preserve">«Предоставление подтверждающего документа </w:t>
      </w:r>
      <w:r>
        <w:rPr>
          <w:rStyle w:val="1030"/>
        </w:rPr>
        <w:t xml:space="preserve">…</w:t>
      </w:r>
      <w:r>
        <w:rPr>
          <w:rStyle w:val="1030"/>
        </w:rPr>
        <w:t xml:space="preserve">», </w:t>
      </w:r>
      <w:r>
        <w:rPr>
          <w:rStyle w:val="1030"/>
        </w:rPr>
        <w:t xml:space="preserve">также установлено требование о предоставлении подтверждающего документа или иной способ подтверждения, </w:t>
      </w:r>
      <w:r>
        <w:rPr>
          <w:rStyle w:val="1030"/>
        </w:rPr>
        <w:t xml:space="preserve">то вместе с</w:t>
      </w:r>
      <w:r>
        <w:rPr>
          <w:rStyle w:val="1030"/>
        </w:rPr>
        <w:t xml:space="preserve"> </w:t>
      </w:r>
      <w:r>
        <w:rPr>
          <w:rStyle w:val="1030"/>
        </w:rPr>
        <w:t xml:space="preserve">Техническим предложением предоставляется соответствующий документ и</w:t>
      </w:r>
      <w:r>
        <w:rPr>
          <w:rStyle w:val="1030"/>
        </w:rPr>
        <w:t xml:space="preserve"> </w:t>
      </w:r>
      <w:r>
        <w:rPr>
          <w:rStyle w:val="1030"/>
        </w:rPr>
        <w:t xml:space="preserve">(или) иная информация, сведения (в соответствии с указанным способом подтверждения), подтверждающие соответствие </w:t>
      </w:r>
      <w:r>
        <w:rPr>
          <w:rStyle w:val="1030"/>
        </w:rPr>
        <w:t xml:space="preserve">установленным требованиям</w:t>
      </w:r>
      <w:r>
        <w:rPr>
          <w:rStyle w:val="1030"/>
        </w:rPr>
        <w:t xml:space="preserve">.]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999"/>
        <w:rPr>
          <w:rStyle w:val="1030"/>
        </w:rPr>
      </w:pPr>
      <w:r>
        <w:rPr>
          <w:rStyle w:val="1030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030"/>
        </w:rPr>
        <w:t xml:space="preserve"> </w:t>
      </w:r>
      <w:r>
        <w:rPr>
          <w:rStyle w:val="1030"/>
        </w:rPr>
        <w:t xml:space="preserve">указанным способом подтверждения), подтверждающих соответствие </w:t>
      </w:r>
      <w:r>
        <w:rPr>
          <w:rStyle w:val="1030"/>
        </w:rPr>
        <w:t xml:space="preserve">требованиям, </w:t>
      </w:r>
      <w:r>
        <w:rPr>
          <w:rStyle w:val="1030"/>
        </w:rPr>
        <w:t xml:space="preserve">установленным в Документации о закупке:]</w:t>
      </w:r>
      <w:r>
        <w:rPr>
          <w:rStyle w:val="1030"/>
        </w:rPr>
      </w:r>
      <w:r>
        <w:rPr>
          <w:rStyle w:val="1030"/>
        </w:rPr>
      </w:r>
    </w:p>
    <w:p>
      <w:pPr>
        <w:pStyle w:val="999"/>
      </w:pPr>
      <w:r>
        <w:t xml:space="preserve">____________________;</w:t>
      </w:r>
      <w:r/>
    </w:p>
    <w:p>
      <w:pPr>
        <w:pStyle w:val="999"/>
      </w:pPr>
      <w:r>
        <w:t xml:space="preserve">____________________;</w:t>
      </w:r>
      <w:r/>
    </w:p>
    <w:p>
      <w:pPr>
        <w:pStyle w:val="999"/>
      </w:pPr>
      <w:r>
        <w:t xml:space="preserve">____________________.</w:t>
      </w:r>
      <w:r/>
    </w:p>
    <w:p>
      <w:pPr>
        <w:pStyle w:val="999"/>
        <w:rPr>
          <w:rStyle w:val="1030"/>
        </w:rPr>
      </w:pPr>
      <w:r>
        <w:rPr>
          <w:rStyle w:val="1030"/>
        </w:rPr>
        <w:t xml:space="preserve">[</w:t>
      </w:r>
      <w:r>
        <w:rPr>
          <w:rStyle w:val="103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30"/>
        </w:rPr>
        <w:t xml:space="preserve">если условиями проводимой закупки (подраздел</w:t>
      </w:r>
      <w:r>
        <w:rPr>
          <w:rStyle w:val="1030"/>
        </w:rPr>
        <w:t xml:space="preserve"> </w:t>
      </w:r>
      <w:r>
        <w:rPr>
          <w:rStyle w:val="103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30"/>
        </w:rPr>
        <w:t xml:space="preserve">; иначе блок с Планом удаляется из Технического предложения.</w:t>
      </w:r>
      <w:r>
        <w:rPr>
          <w:rStyle w:val="1030"/>
        </w:rPr>
        <w:t xml:space="preserve">]</w:t>
      </w:r>
      <w:r>
        <w:rPr>
          <w:rStyle w:val="1030"/>
        </w:rPr>
      </w:r>
      <w:r>
        <w:rPr>
          <w:rStyle w:val="1030"/>
        </w:rPr>
      </w:r>
    </w:p>
    <w:p>
      <w:pPr>
        <w:pStyle w:val="99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998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02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center"/>
              <w:rPr>
                <w:rStyle w:val="103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030"/>
                <w:b w:val="0"/>
                <w:bCs/>
                <w:sz w:val="22"/>
              </w:rPr>
            </w:r>
            <w:r>
              <w:rPr>
                <w:rStyle w:val="103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30"/>
                <w:sz w:val="22"/>
              </w:rPr>
              <w:t xml:space="preserve">[указать один из</w:t>
            </w:r>
            <w:r>
              <w:rPr>
                <w:rStyle w:val="1030"/>
                <w:sz w:val="22"/>
              </w:rPr>
              <w:t xml:space="preserve"> </w:t>
            </w:r>
            <w:r>
              <w:rPr>
                <w:rStyle w:val="1030"/>
                <w:sz w:val="22"/>
              </w:rPr>
              <w:t xml:space="preserve">вариантов: «</w:t>
            </w:r>
            <w:r>
              <w:rPr>
                <w:rStyle w:val="103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3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9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9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9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99"/>
              <w:jc w:val="right"/>
              <w:rPr>
                <w:rStyle w:val="103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30"/>
                <w:b/>
                <w:i w:val="0"/>
                <w:sz w:val="22"/>
                <w:shd w:val="clear" w:color="auto" w:fill="auto"/>
              </w:rPr>
            </w:r>
            <w:r>
              <w:rPr>
                <w:rStyle w:val="103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9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9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99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4"/>
        <w:pageBreakBefore/>
      </w:pPr>
      <w:r/>
      <w:bookmarkStart w:id="37" w:name="_Ref125368630"/>
      <w:r/>
      <w:bookmarkStart w:id="38" w:name="_Ref125369067"/>
      <w:r/>
      <w:bookmarkStart w:id="39" w:name="_Toc127356928"/>
      <w:r>
        <w:t xml:space="preserve">Анкета Участника (форма </w:t>
      </w:r>
      <w:r>
        <w:t xml:space="preserve">5</w:t>
      </w:r>
      <w:r>
        <w:t xml:space="preserve">)</w:t>
      </w:r>
      <w:bookmarkEnd w:id="37"/>
      <w:r/>
      <w:bookmarkEnd w:id="38"/>
      <w:r/>
      <w:bookmarkEnd w:id="39"/>
      <w:r/>
      <w:r/>
    </w:p>
    <w:p>
      <w:pPr>
        <w:pStyle w:val="99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07"/>
        </w:rPr>
        <w:footnoteReference w:id="5"/>
      </w:r>
      <w:r>
        <w:t xml:space="preserve">.</w:t>
      </w:r>
      <w:r/>
    </w:p>
    <w:p>
      <w:pPr>
        <w:pStyle w:val="99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23"/>
          </w:rPr>
          <w:t xml:space="preserve">Письму о</w:t>
        </w:r>
        <w:r>
          <w:rPr>
            <w:rStyle w:val="1023"/>
          </w:rPr>
          <w:t xml:space="preserve"> </w:t>
        </w:r>
        <w:r>
          <w:rPr>
            <w:rStyle w:val="102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95"/>
      </w:pPr>
      <w:r>
        <w:t xml:space="preserve">Форма Анкеты Участника:</w:t>
      </w:r>
      <w:r/>
    </w:p>
    <w:p>
      <w:pPr>
        <w:pStyle w:val="99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9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99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99"/>
        <w:rPr>
          <w:rStyle w:val="1030"/>
        </w:rPr>
      </w:pPr>
      <w:r>
        <w:rPr>
          <w:rStyle w:val="1030"/>
        </w:rPr>
        <w:t xml:space="preserve">[Участник приводит номер и дату </w:t>
      </w:r>
      <w:r>
        <w:rPr>
          <w:rStyle w:val="1030"/>
        </w:rPr>
        <w:t xml:space="preserve">П</w:t>
      </w:r>
      <w:r>
        <w:rPr>
          <w:rStyle w:val="1030"/>
        </w:rPr>
        <w:t xml:space="preserve">исьма о подаче оферты]</w:t>
      </w:r>
      <w:r>
        <w:rPr>
          <w:rStyle w:val="1030"/>
        </w:rPr>
      </w:r>
      <w:r>
        <w:rPr>
          <w:rStyle w:val="1030"/>
        </w:rPr>
      </w:r>
    </w:p>
    <w:p>
      <w:pPr>
        <w:pStyle w:val="998"/>
        <w:jc w:val="center"/>
        <w:pageBreakBefore w:val="0"/>
        <w:spacing w:before="360"/>
        <w:outlineLvl w:val="3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98"/>
        <w:jc w:val="center"/>
        <w:pageBreakBefore w:val="0"/>
        <w:spacing w:before="360"/>
        <w:rPr>
          <w:highlight w:val="none"/>
        </w:rPr>
        <w:outlineLvl w:val="3"/>
      </w:pPr>
      <w:r>
        <w:t xml:space="preserve">Анкета участника</w:t>
      </w:r>
      <w:r>
        <w:rPr>
          <w:highlight w:val="none"/>
        </w:rPr>
      </w:r>
    </w:p>
    <w:p>
      <w:pPr>
        <w:pStyle w:val="99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2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999"/>
              <w:jc w:val="center"/>
              <w:rPr>
                <w:rStyle w:val="1030"/>
                <w:b w:val="0"/>
                <w:bCs/>
                <w:sz w:val="22"/>
              </w:rPr>
            </w:pPr>
            <w:r>
              <w:rPr>
                <w:rStyle w:val="103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30"/>
                <w:b w:val="0"/>
                <w:bCs/>
                <w:sz w:val="22"/>
              </w:rPr>
              <w:t xml:space="preserve">;</w:t>
            </w:r>
            <w:r>
              <w:rPr>
                <w:rStyle w:val="103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30"/>
                <w:b w:val="0"/>
                <w:bCs/>
                <w:sz w:val="22"/>
              </w:rPr>
              <w:t xml:space="preserve">]</w:t>
            </w:r>
            <w:r>
              <w:rPr>
                <w:rStyle w:val="1030"/>
                <w:b w:val="0"/>
                <w:bCs/>
                <w:sz w:val="22"/>
              </w:rPr>
            </w:r>
            <w:r>
              <w:rPr>
                <w:rStyle w:val="103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0" w:name="_Ref125536972"/>
            <w:r/>
            <w:bookmarkEnd w:id="4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rStyle w:val="1030"/>
                <w:sz w:val="22"/>
              </w:rPr>
            </w:pPr>
            <w:r>
              <w:rPr>
                <w:rStyle w:val="103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30"/>
                <w:sz w:val="22"/>
              </w:rPr>
              <w:t xml:space="preserve"> </w:t>
            </w:r>
            <w:r>
              <w:rPr>
                <w:rStyle w:val="103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30"/>
                <w:sz w:val="22"/>
              </w:rPr>
              <w:t xml:space="preserve"> </w:t>
            </w:r>
            <w:r>
              <w:rPr>
                <w:rStyle w:val="1030"/>
                <w:sz w:val="22"/>
              </w:rPr>
              <w:t xml:space="preserve">специальный банковский счет]</w:t>
            </w:r>
            <w:r>
              <w:rPr>
                <w:rStyle w:val="1030"/>
                <w:sz w:val="22"/>
              </w:rPr>
            </w:r>
            <w:r>
              <w:rPr>
                <w:rStyle w:val="103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9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9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99"/>
      </w:pPr>
      <w:r/>
      <w:r/>
    </w:p>
    <w:tbl>
      <w:tblPr>
        <w:tblStyle w:val="102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9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9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9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9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9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9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0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08"/>
      </w:pPr>
      <w:r>
        <w:rPr>
          <w:rStyle w:val="100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08"/>
      </w:pPr>
      <w:r>
        <w:rPr>
          <w:rStyle w:val="100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008"/>
      </w:pPr>
      <w:r>
        <w:rPr>
          <w:rStyle w:val="100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008"/>
      </w:pPr>
      <w:r>
        <w:rPr>
          <w:rStyle w:val="100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99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9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9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9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9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5"/>
  </w:num>
  <w:num w:numId="5">
    <w:abstractNumId w:val="8"/>
  </w:num>
  <w:num w:numId="6">
    <w:abstractNumId w:val="4"/>
  </w:num>
  <w:num w:numId="7">
    <w:abstractNumId w:val="20"/>
  </w:num>
  <w:num w:numId="8">
    <w:abstractNumId w:val="9"/>
  </w:num>
  <w:num w:numId="9">
    <w:abstractNumId w:val="32"/>
  </w:num>
  <w:num w:numId="10">
    <w:abstractNumId w:val="3"/>
  </w:num>
  <w:num w:numId="11">
    <w:abstractNumId w:val="24"/>
  </w:num>
  <w:num w:numId="12">
    <w:abstractNumId w:val="29"/>
  </w:num>
  <w:num w:numId="13">
    <w:abstractNumId w:val="6"/>
  </w:num>
  <w:num w:numId="14">
    <w:abstractNumId w:val="26"/>
  </w:num>
  <w:num w:numId="15">
    <w:abstractNumId w:val="33"/>
  </w:num>
  <w:num w:numId="16">
    <w:abstractNumId w:val="16"/>
  </w:num>
  <w:num w:numId="17">
    <w:abstractNumId w:val="22"/>
  </w:num>
  <w:num w:numId="18">
    <w:abstractNumId w:val="13"/>
  </w:num>
  <w:num w:numId="19">
    <w:abstractNumId w:val="0"/>
  </w:num>
  <w:num w:numId="20">
    <w:abstractNumId w:val="28"/>
  </w:num>
  <w:num w:numId="21">
    <w:abstractNumId w:val="11"/>
  </w:num>
  <w:num w:numId="22">
    <w:abstractNumId w:val="7"/>
  </w:num>
  <w:num w:numId="23">
    <w:abstractNumId w:val="14"/>
  </w:num>
  <w:num w:numId="24">
    <w:abstractNumId w:val="18"/>
  </w:num>
  <w:num w:numId="25">
    <w:abstractNumId w:val="27"/>
  </w:num>
  <w:num w:numId="26">
    <w:abstractNumId w:val="17"/>
  </w:num>
  <w:num w:numId="27">
    <w:abstractNumId w:val="2"/>
  </w:num>
  <w:num w:numId="28">
    <w:abstractNumId w:val="31"/>
  </w:num>
  <w:num w:numId="29">
    <w:abstractNumId w:val="15"/>
  </w:num>
  <w:num w:numId="30">
    <w:abstractNumId w:val="21"/>
  </w:num>
  <w:num w:numId="31">
    <w:abstractNumId w:val="34"/>
  </w:num>
  <w:num w:numId="32">
    <w:abstractNumId w:val="19"/>
  </w:num>
  <w:num w:numId="33">
    <w:abstractNumId w:val="1"/>
  </w:num>
  <w:num w:numId="34">
    <w:abstractNumId w:val="37"/>
  </w:num>
  <w:num w:numId="35">
    <w:abstractNumId w:val="36"/>
  </w:num>
  <w:num w:numId="36">
    <w:abstractNumId w:val="30"/>
  </w:num>
  <w:num w:numId="37">
    <w:abstractNumId w:val="23"/>
  </w:num>
  <w:num w:numId="38">
    <w:abstractNumId w:val="10"/>
  </w:num>
  <w:num w:numId="39">
    <w:abstractNumId w:val="12"/>
  </w:num>
  <w:num w:numId="40">
    <w:abstractNumId w:val="25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6">
    <w:name w:val="Heading 1"/>
    <w:basedOn w:val="989"/>
    <w:next w:val="989"/>
    <w:link w:val="8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27">
    <w:name w:val="Heading 1 Char"/>
    <w:basedOn w:val="990"/>
    <w:link w:val="826"/>
    <w:uiPriority w:val="9"/>
    <w:rPr>
      <w:rFonts w:ascii="Arial" w:hAnsi="Arial" w:eastAsia="Arial" w:cs="Arial"/>
      <w:sz w:val="40"/>
      <w:szCs w:val="40"/>
    </w:rPr>
  </w:style>
  <w:style w:type="paragraph" w:styleId="828">
    <w:name w:val="Heading 2"/>
    <w:basedOn w:val="989"/>
    <w:next w:val="989"/>
    <w:link w:val="8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9">
    <w:name w:val="Heading 2 Char"/>
    <w:basedOn w:val="990"/>
    <w:link w:val="828"/>
    <w:uiPriority w:val="9"/>
    <w:rPr>
      <w:rFonts w:ascii="Arial" w:hAnsi="Arial" w:eastAsia="Arial" w:cs="Arial"/>
      <w:sz w:val="34"/>
    </w:rPr>
  </w:style>
  <w:style w:type="paragraph" w:styleId="830">
    <w:name w:val="Heading 3"/>
    <w:basedOn w:val="989"/>
    <w:next w:val="989"/>
    <w:link w:val="8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31">
    <w:name w:val="Heading 3 Char"/>
    <w:basedOn w:val="990"/>
    <w:link w:val="830"/>
    <w:uiPriority w:val="9"/>
    <w:rPr>
      <w:rFonts w:ascii="Arial" w:hAnsi="Arial" w:eastAsia="Arial" w:cs="Arial"/>
      <w:sz w:val="30"/>
      <w:szCs w:val="30"/>
    </w:rPr>
  </w:style>
  <w:style w:type="paragraph" w:styleId="832">
    <w:name w:val="Heading 4"/>
    <w:basedOn w:val="989"/>
    <w:next w:val="989"/>
    <w:link w:val="8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3">
    <w:name w:val="Heading 4 Char"/>
    <w:basedOn w:val="990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834">
    <w:name w:val="Heading 5"/>
    <w:basedOn w:val="989"/>
    <w:next w:val="989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5">
    <w:name w:val="Heading 5 Char"/>
    <w:basedOn w:val="990"/>
    <w:link w:val="834"/>
    <w:uiPriority w:val="9"/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989"/>
    <w:next w:val="989"/>
    <w:link w:val="8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7">
    <w:name w:val="Heading 6 Char"/>
    <w:basedOn w:val="990"/>
    <w:link w:val="836"/>
    <w:uiPriority w:val="9"/>
    <w:rPr>
      <w:rFonts w:ascii="Arial" w:hAnsi="Arial" w:eastAsia="Arial" w:cs="Arial"/>
      <w:b/>
      <w:bCs/>
      <w:sz w:val="22"/>
      <w:szCs w:val="22"/>
    </w:rPr>
  </w:style>
  <w:style w:type="paragraph" w:styleId="838">
    <w:name w:val="Heading 7"/>
    <w:basedOn w:val="989"/>
    <w:next w:val="989"/>
    <w:link w:val="8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7 Char"/>
    <w:basedOn w:val="990"/>
    <w:link w:val="8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0">
    <w:name w:val="Heading 8"/>
    <w:basedOn w:val="989"/>
    <w:next w:val="989"/>
    <w:link w:val="8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1">
    <w:name w:val="Heading 8 Char"/>
    <w:basedOn w:val="990"/>
    <w:link w:val="840"/>
    <w:uiPriority w:val="9"/>
    <w:rPr>
      <w:rFonts w:ascii="Arial" w:hAnsi="Arial" w:eastAsia="Arial" w:cs="Arial"/>
      <w:i/>
      <w:iCs/>
      <w:sz w:val="22"/>
      <w:szCs w:val="22"/>
    </w:rPr>
  </w:style>
  <w:style w:type="paragraph" w:styleId="842">
    <w:name w:val="Heading 9"/>
    <w:basedOn w:val="989"/>
    <w:next w:val="989"/>
    <w:link w:val="8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3">
    <w:name w:val="Heading 9 Char"/>
    <w:basedOn w:val="990"/>
    <w:link w:val="842"/>
    <w:uiPriority w:val="9"/>
    <w:rPr>
      <w:rFonts w:ascii="Arial" w:hAnsi="Arial" w:eastAsia="Arial" w:cs="Arial"/>
      <w:i/>
      <w:iCs/>
      <w:sz w:val="21"/>
      <w:szCs w:val="21"/>
    </w:rPr>
  </w:style>
  <w:style w:type="paragraph" w:styleId="844">
    <w:name w:val="List Paragraph"/>
    <w:basedOn w:val="989"/>
    <w:uiPriority w:val="34"/>
    <w:qFormat/>
    <w:pPr>
      <w:contextualSpacing/>
      <w:ind w:left="720"/>
    </w:pPr>
  </w:style>
  <w:style w:type="paragraph" w:styleId="845">
    <w:name w:val="No Spacing"/>
    <w:uiPriority w:val="1"/>
    <w:qFormat/>
    <w:pPr>
      <w:spacing w:before="0" w:after="0" w:line="240" w:lineRule="auto"/>
    </w:pPr>
  </w:style>
  <w:style w:type="paragraph" w:styleId="846">
    <w:name w:val="Title"/>
    <w:basedOn w:val="989"/>
    <w:next w:val="989"/>
    <w:link w:val="84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7">
    <w:name w:val="Title Char"/>
    <w:basedOn w:val="990"/>
    <w:link w:val="846"/>
    <w:uiPriority w:val="10"/>
    <w:rPr>
      <w:sz w:val="48"/>
      <w:szCs w:val="48"/>
    </w:rPr>
  </w:style>
  <w:style w:type="paragraph" w:styleId="848">
    <w:name w:val="Subtitle"/>
    <w:basedOn w:val="989"/>
    <w:next w:val="989"/>
    <w:link w:val="849"/>
    <w:uiPriority w:val="11"/>
    <w:qFormat/>
    <w:pPr>
      <w:spacing w:before="200" w:after="200"/>
    </w:pPr>
    <w:rPr>
      <w:sz w:val="24"/>
      <w:szCs w:val="24"/>
    </w:rPr>
  </w:style>
  <w:style w:type="character" w:styleId="849">
    <w:name w:val="Subtitle Char"/>
    <w:basedOn w:val="990"/>
    <w:link w:val="848"/>
    <w:uiPriority w:val="11"/>
    <w:rPr>
      <w:sz w:val="24"/>
      <w:szCs w:val="24"/>
    </w:rPr>
  </w:style>
  <w:style w:type="paragraph" w:styleId="850">
    <w:name w:val="Quote"/>
    <w:basedOn w:val="989"/>
    <w:next w:val="989"/>
    <w:link w:val="851"/>
    <w:uiPriority w:val="29"/>
    <w:qFormat/>
    <w:pPr>
      <w:ind w:left="720" w:right="720"/>
    </w:pPr>
    <w:rPr>
      <w:i/>
    </w:rPr>
  </w:style>
  <w:style w:type="character" w:styleId="851">
    <w:name w:val="Quote Char"/>
    <w:link w:val="850"/>
    <w:uiPriority w:val="29"/>
    <w:rPr>
      <w:i/>
    </w:rPr>
  </w:style>
  <w:style w:type="paragraph" w:styleId="852">
    <w:name w:val="Intense Quote"/>
    <w:basedOn w:val="989"/>
    <w:next w:val="989"/>
    <w:link w:val="8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3">
    <w:name w:val="Intense Quote Char"/>
    <w:link w:val="852"/>
    <w:uiPriority w:val="30"/>
    <w:rPr>
      <w:i/>
    </w:rPr>
  </w:style>
  <w:style w:type="character" w:styleId="854">
    <w:name w:val="Header Char"/>
    <w:basedOn w:val="990"/>
    <w:link w:val="1000"/>
    <w:uiPriority w:val="99"/>
  </w:style>
  <w:style w:type="character" w:styleId="855">
    <w:name w:val="Footer Char"/>
    <w:basedOn w:val="990"/>
    <w:link w:val="1002"/>
    <w:uiPriority w:val="99"/>
  </w:style>
  <w:style w:type="paragraph" w:styleId="856">
    <w:name w:val="Caption"/>
    <w:basedOn w:val="989"/>
    <w:next w:val="989"/>
    <w:link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7">
    <w:name w:val="Caption Char"/>
    <w:basedOn w:val="990"/>
    <w:link w:val="856"/>
    <w:uiPriority w:val="35"/>
    <w:rPr>
      <w:b/>
      <w:bCs/>
      <w:color w:val="4f81bd" w:themeColor="accent1"/>
      <w:sz w:val="18"/>
      <w:szCs w:val="18"/>
    </w:rPr>
  </w:style>
  <w:style w:type="table" w:styleId="858">
    <w:name w:val="Table Grid Light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>
    <w:name w:val="Plain Table 1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>
    <w:name w:val="Plain Table 2"/>
    <w:basedOn w:val="9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2">
    <w:name w:val="Plain Table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Plain Table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4">
    <w:name w:val="Grid Table 1 Light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4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6">
    <w:name w:val="Grid Table 4 - Accent 1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7">
    <w:name w:val="Grid Table 4 - Accent 2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8">
    <w:name w:val="Grid Table 4 - Accent 3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9">
    <w:name w:val="Grid Table 4 - Accent 4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0">
    <w:name w:val="Grid Table 4 - Accent 5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1">
    <w:name w:val="Grid Table 4 - Accent 6"/>
    <w:basedOn w:val="9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2">
    <w:name w:val="Grid Table 5 Dark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3">
    <w:name w:val="Grid Table 5 Dark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6">
    <w:name w:val="Grid Table 5 Dark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9">
    <w:name w:val="Grid Table 6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0">
    <w:name w:val="Grid Table 6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1">
    <w:name w:val="Grid Table 6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2">
    <w:name w:val="Grid Table 6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3">
    <w:name w:val="Grid Table 6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4">
    <w:name w:val="Grid Table 6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5">
    <w:name w:val="Grid Table 6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7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1">
    <w:name w:val="List Table 2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2">
    <w:name w:val="List Table 2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3">
    <w:name w:val="List Table 2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4">
    <w:name w:val="List Table 2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5">
    <w:name w:val="List Table 2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6">
    <w:name w:val="List Table 2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7">
    <w:name w:val="List Table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5 Dark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6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9">
    <w:name w:val="List Table 6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0">
    <w:name w:val="List Table 6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1">
    <w:name w:val="List Table 6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2">
    <w:name w:val="List Table 6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3">
    <w:name w:val="List Table 6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4">
    <w:name w:val="List Table 6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5">
    <w:name w:val="List Table 7 Colorful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6">
    <w:name w:val="List Table 7 Colorful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7">
    <w:name w:val="List Table 7 Colorful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8">
    <w:name w:val="List Table 7 Colorful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59">
    <w:name w:val="List Table 7 Colorful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0">
    <w:name w:val="List Table 7 Colorful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1">
    <w:name w:val="List Table 7 Colorful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2">
    <w:name w:val="Lined - Accent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3">
    <w:name w:val="Lined - Accent 1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4">
    <w:name w:val="Lined - Accent 2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5">
    <w:name w:val="Lined - Accent 3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6">
    <w:name w:val="Lined - Accent 4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7">
    <w:name w:val="Lined - Accent 5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8">
    <w:name w:val="Lined - Accent 6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9">
    <w:name w:val="Bordered &amp; Lined - Accent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0">
    <w:name w:val="Bordered &amp; Lined - Accent 1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1">
    <w:name w:val="Bordered &amp; Lined - Accent 2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2">
    <w:name w:val="Bordered &amp; Lined - Accent 3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3">
    <w:name w:val="Bordered &amp; Lined - Accent 4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4">
    <w:name w:val="Bordered &amp; Lined - Accent 5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5">
    <w:name w:val="Bordered &amp; Lined - Accent 6"/>
    <w:basedOn w:val="9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6">
    <w:name w:val="Bordered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7">
    <w:name w:val="Bordered - Accent 1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8">
    <w:name w:val="Bordered - Accent 2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9">
    <w:name w:val="Bordered - Accent 3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0">
    <w:name w:val="Bordered - Accent 4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1">
    <w:name w:val="Bordered - Accent 5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2">
    <w:name w:val="Bordered - Accent 6"/>
    <w:basedOn w:val="9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3">
    <w:name w:val="Footnote Text Char"/>
    <w:link w:val="1005"/>
    <w:uiPriority w:val="99"/>
    <w:rPr>
      <w:sz w:val="18"/>
    </w:rPr>
  </w:style>
  <w:style w:type="paragraph" w:styleId="984">
    <w:name w:val="endnote text"/>
    <w:basedOn w:val="989"/>
    <w:link w:val="985"/>
    <w:uiPriority w:val="99"/>
    <w:semiHidden/>
    <w:unhideWhenUsed/>
    <w:pPr>
      <w:spacing w:after="0" w:line="240" w:lineRule="auto"/>
    </w:pPr>
    <w:rPr>
      <w:sz w:val="20"/>
    </w:rPr>
  </w:style>
  <w:style w:type="character" w:styleId="985">
    <w:name w:val="Endnote Text Char"/>
    <w:link w:val="984"/>
    <w:uiPriority w:val="99"/>
    <w:rPr>
      <w:sz w:val="20"/>
    </w:rPr>
  </w:style>
  <w:style w:type="character" w:styleId="986">
    <w:name w:val="endnote reference"/>
    <w:basedOn w:val="990"/>
    <w:uiPriority w:val="99"/>
    <w:semiHidden/>
    <w:unhideWhenUsed/>
    <w:rPr>
      <w:vertAlign w:val="superscript"/>
    </w:rPr>
  </w:style>
  <w:style w:type="paragraph" w:styleId="987">
    <w:name w:val="TOC Heading"/>
    <w:uiPriority w:val="39"/>
    <w:unhideWhenUsed/>
  </w:style>
  <w:style w:type="paragraph" w:styleId="988">
    <w:name w:val="table of figures"/>
    <w:basedOn w:val="989"/>
    <w:next w:val="989"/>
    <w:uiPriority w:val="99"/>
    <w:unhideWhenUsed/>
    <w:pPr>
      <w:spacing w:after="0" w:afterAutospacing="0"/>
    </w:pPr>
  </w:style>
  <w:style w:type="paragraph" w:styleId="989" w:default="1">
    <w:name w:val="Normal"/>
    <w:qFormat/>
  </w:style>
  <w:style w:type="character" w:styleId="990" w:default="1">
    <w:name w:val="Default Paragraph Font"/>
    <w:uiPriority w:val="1"/>
    <w:semiHidden/>
    <w:unhideWhenUsed/>
  </w:style>
  <w:style w:type="table" w:styleId="9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2" w:default="1">
    <w:name w:val="No List"/>
    <w:uiPriority w:val="99"/>
    <w:semiHidden/>
    <w:unhideWhenUsed/>
  </w:style>
  <w:style w:type="paragraph" w:styleId="993" w:customStyle="1">
    <w:name w:val="[РГ] Раздел"/>
    <w:basedOn w:val="989"/>
    <w:next w:val="99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94" w:customStyle="1">
    <w:name w:val="[РГ] Подраздел"/>
    <w:basedOn w:val="989"/>
    <w:next w:val="99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95" w:customStyle="1">
    <w:name w:val="[РГ] Пункт"/>
    <w:basedOn w:val="989"/>
    <w:qFormat/>
    <w:pPr>
      <w:numPr>
        <w:ilvl w:val="2"/>
        <w:numId w:val="1"/>
      </w:numPr>
      <w:jc w:val="both"/>
      <w:outlineLvl w:val="2"/>
    </w:pPr>
  </w:style>
  <w:style w:type="paragraph" w:styleId="996" w:customStyle="1">
    <w:name w:val="[РГ] Подпункт"/>
    <w:basedOn w:val="989"/>
    <w:qFormat/>
    <w:pPr>
      <w:numPr>
        <w:ilvl w:val="3"/>
        <w:numId w:val="1"/>
      </w:numPr>
      <w:jc w:val="both"/>
      <w:outlineLvl w:val="3"/>
    </w:pPr>
  </w:style>
  <w:style w:type="paragraph" w:styleId="997" w:customStyle="1">
    <w:name w:val="[РГ] Перечисление"/>
    <w:basedOn w:val="989"/>
    <w:qFormat/>
    <w:pPr>
      <w:numPr>
        <w:ilvl w:val="4"/>
        <w:numId w:val="1"/>
      </w:numPr>
      <w:jc w:val="both"/>
      <w:outlineLvl w:val="4"/>
    </w:pPr>
  </w:style>
  <w:style w:type="paragraph" w:styleId="998" w:customStyle="1">
    <w:name w:val="[РГ] Заголовок"/>
    <w:basedOn w:val="989"/>
    <w:next w:val="99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999" w:customStyle="1">
    <w:name w:val="[РГ] Текст"/>
    <w:basedOn w:val="989"/>
    <w:qFormat/>
    <w:pPr>
      <w:jc w:val="both"/>
    </w:pPr>
  </w:style>
  <w:style w:type="paragraph" w:styleId="1000">
    <w:name w:val="Header"/>
    <w:basedOn w:val="989"/>
    <w:link w:val="1001"/>
    <w:uiPriority w:val="99"/>
    <w:unhideWhenUsed/>
    <w:pPr>
      <w:jc w:val="center"/>
      <w:spacing w:before="0" w:after="120"/>
    </w:pPr>
  </w:style>
  <w:style w:type="character" w:styleId="1001" w:customStyle="1">
    <w:name w:val="Верхний колонтитул Знак"/>
    <w:basedOn w:val="990"/>
    <w:link w:val="1000"/>
    <w:uiPriority w:val="99"/>
  </w:style>
  <w:style w:type="paragraph" w:styleId="1002">
    <w:name w:val="Footer"/>
    <w:basedOn w:val="989"/>
    <w:link w:val="1003"/>
    <w:uiPriority w:val="99"/>
    <w:unhideWhenUsed/>
    <w:pPr>
      <w:jc w:val="right"/>
    </w:pPr>
  </w:style>
  <w:style w:type="character" w:styleId="1003" w:customStyle="1">
    <w:name w:val="Нижний колонтитул Знак"/>
    <w:basedOn w:val="990"/>
    <w:link w:val="1002"/>
    <w:uiPriority w:val="99"/>
  </w:style>
  <w:style w:type="character" w:styleId="1004" w:customStyle="1">
    <w:name w:val="[РГ] Инструкция для организатора"/>
    <w:basedOn w:val="990"/>
    <w:uiPriority w:val="1"/>
    <w:qFormat/>
    <w:rPr>
      <w:i/>
      <w:iCs/>
      <w:shd w:val="clear" w:color="auto" w:fill="ffff99"/>
      <w:lang w:val="ru-RU"/>
    </w:rPr>
  </w:style>
  <w:style w:type="paragraph" w:styleId="1005">
    <w:name w:val="footnote text"/>
    <w:basedOn w:val="989"/>
    <w:link w:val="1006"/>
    <w:uiPriority w:val="99"/>
    <w:semiHidden/>
    <w:unhideWhenUsed/>
    <w:pPr>
      <w:spacing w:before="0"/>
    </w:pPr>
    <w:rPr>
      <w:sz w:val="20"/>
      <w:szCs w:val="20"/>
    </w:rPr>
  </w:style>
  <w:style w:type="character" w:styleId="1006" w:customStyle="1">
    <w:name w:val="Текст сноски Знак"/>
    <w:basedOn w:val="990"/>
    <w:link w:val="1005"/>
    <w:uiPriority w:val="99"/>
    <w:semiHidden/>
    <w:rPr>
      <w:sz w:val="20"/>
      <w:szCs w:val="20"/>
    </w:rPr>
  </w:style>
  <w:style w:type="character" w:styleId="1007">
    <w:name w:val="footnote reference"/>
    <w:basedOn w:val="990"/>
    <w:uiPriority w:val="99"/>
    <w:semiHidden/>
    <w:unhideWhenUsed/>
    <w:rPr>
      <w:vertAlign w:val="superscript"/>
    </w:rPr>
  </w:style>
  <w:style w:type="paragraph" w:styleId="1008" w:customStyle="1">
    <w:name w:val="[РГ] Сноска"/>
    <w:basedOn w:val="1005"/>
    <w:qFormat/>
    <w:pPr>
      <w:ind w:left="567" w:hanging="567"/>
      <w:jc w:val="both"/>
      <w:spacing w:before="80"/>
    </w:pPr>
    <w:rPr>
      <w:sz w:val="22"/>
    </w:rPr>
  </w:style>
  <w:style w:type="character" w:styleId="1009">
    <w:name w:val="Hyperlink"/>
    <w:basedOn w:val="990"/>
    <w:uiPriority w:val="99"/>
    <w:unhideWhenUsed/>
    <w:rPr>
      <w:color w:val="0563c1" w:themeColor="hyperlink"/>
      <w:u w:val="single"/>
    </w:rPr>
  </w:style>
  <w:style w:type="character" w:styleId="1010">
    <w:name w:val="Unresolved Mention"/>
    <w:basedOn w:val="990"/>
    <w:uiPriority w:val="99"/>
    <w:semiHidden/>
    <w:unhideWhenUsed/>
    <w:rPr>
      <w:color w:val="605e5c"/>
      <w:shd w:val="clear" w:color="auto" w:fill="e1dfdd"/>
    </w:rPr>
  </w:style>
  <w:style w:type="paragraph" w:styleId="1011">
    <w:name w:val="toc 2"/>
    <w:basedOn w:val="989"/>
    <w:next w:val="98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12">
    <w:name w:val="toc 1"/>
    <w:basedOn w:val="989"/>
    <w:next w:val="98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13">
    <w:name w:val="toc 3"/>
    <w:basedOn w:val="989"/>
    <w:next w:val="98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4">
    <w:name w:val="toc 4"/>
    <w:basedOn w:val="989"/>
    <w:next w:val="98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5">
    <w:name w:val="toc 5"/>
    <w:basedOn w:val="989"/>
    <w:next w:val="98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6">
    <w:name w:val="toc 6"/>
    <w:basedOn w:val="989"/>
    <w:next w:val="98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7">
    <w:name w:val="toc 7"/>
    <w:basedOn w:val="989"/>
    <w:next w:val="98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8">
    <w:name w:val="toc 8"/>
    <w:basedOn w:val="989"/>
    <w:next w:val="98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9">
    <w:name w:val="toc 9"/>
    <w:basedOn w:val="989"/>
    <w:next w:val="98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20" w:customStyle="1">
    <w:name w:val="[РГ] Таблица"/>
    <w:basedOn w:val="99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21">
    <w:name w:val="Table Grid"/>
    <w:basedOn w:val="99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2">
    <w:name w:val="Placeholder Text"/>
    <w:basedOn w:val="990"/>
    <w:uiPriority w:val="99"/>
    <w:semiHidden/>
    <w:rPr>
      <w:color w:val="808080"/>
    </w:rPr>
  </w:style>
  <w:style w:type="character" w:styleId="1023" w:customStyle="1">
    <w:name w:val="[РГ] Отсылка"/>
    <w:basedOn w:val="99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24">
    <w:name w:val="annotation reference"/>
    <w:basedOn w:val="990"/>
    <w:uiPriority w:val="99"/>
    <w:semiHidden/>
    <w:unhideWhenUsed/>
    <w:rPr>
      <w:sz w:val="16"/>
      <w:szCs w:val="16"/>
    </w:rPr>
  </w:style>
  <w:style w:type="paragraph" w:styleId="1025">
    <w:name w:val="annotation text"/>
    <w:basedOn w:val="989"/>
    <w:link w:val="1026"/>
    <w:uiPriority w:val="99"/>
    <w:semiHidden/>
    <w:unhideWhenUsed/>
    <w:rPr>
      <w:sz w:val="20"/>
      <w:szCs w:val="20"/>
    </w:rPr>
  </w:style>
  <w:style w:type="character" w:styleId="1026" w:customStyle="1">
    <w:name w:val="Текст примечания Знак"/>
    <w:basedOn w:val="990"/>
    <w:link w:val="1025"/>
    <w:uiPriority w:val="99"/>
    <w:semiHidden/>
    <w:rPr>
      <w:sz w:val="20"/>
      <w:szCs w:val="20"/>
    </w:rPr>
  </w:style>
  <w:style w:type="paragraph" w:styleId="1027">
    <w:name w:val="annotation subject"/>
    <w:basedOn w:val="1025"/>
    <w:next w:val="1025"/>
    <w:link w:val="1028"/>
    <w:uiPriority w:val="99"/>
    <w:semiHidden/>
    <w:unhideWhenUsed/>
    <w:rPr>
      <w:b/>
      <w:bCs/>
    </w:rPr>
  </w:style>
  <w:style w:type="character" w:styleId="1028" w:customStyle="1">
    <w:name w:val="Тема примечания Знак"/>
    <w:basedOn w:val="1026"/>
    <w:link w:val="1027"/>
    <w:uiPriority w:val="99"/>
    <w:semiHidden/>
    <w:rPr>
      <w:b/>
      <w:bCs/>
      <w:sz w:val="20"/>
      <w:szCs w:val="20"/>
    </w:rPr>
  </w:style>
  <w:style w:type="paragraph" w:styleId="1029" w:customStyle="1">
    <w:name w:val="[РГ] Альтернатива / Дополнение"/>
    <w:basedOn w:val="999"/>
    <w:next w:val="999"/>
    <w:qFormat/>
    <w:rPr>
      <w:i/>
      <w:shd w:val="clear" w:color="auto" w:fill="ccecff"/>
    </w:rPr>
  </w:style>
  <w:style w:type="character" w:styleId="1030" w:customStyle="1">
    <w:name w:val="[РГ] Инструкция для участника"/>
    <w:basedOn w:val="99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31">
    <w:name w:val="FollowedHyperlink"/>
    <w:basedOn w:val="990"/>
    <w:uiPriority w:val="99"/>
    <w:semiHidden/>
    <w:unhideWhenUsed/>
    <w:rPr>
      <w:color w:val="954f72" w:themeColor="followedHyperlink"/>
      <w:u w:val="single"/>
    </w:rPr>
  </w:style>
  <w:style w:type="paragraph" w:styleId="1032">
    <w:name w:val="Revision"/>
    <w:hidden/>
    <w:uiPriority w:val="99"/>
    <w:semiHidden/>
    <w:pPr>
      <w:spacing w:before="0"/>
    </w:pPr>
  </w:style>
  <w:style w:type="paragraph" w:styleId="1033">
    <w:name w:val="Balloon Text"/>
    <w:basedOn w:val="989"/>
    <w:link w:val="103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34" w:customStyle="1">
    <w:name w:val="Текст выноски Знак"/>
    <w:basedOn w:val="990"/>
    <w:link w:val="103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96</cp:revision>
  <dcterms:created xsi:type="dcterms:W3CDTF">2023-06-27T17:15:00Z</dcterms:created>
  <dcterms:modified xsi:type="dcterms:W3CDTF">2026-08-10T01:20:44Z</dcterms:modified>
</cp:coreProperties>
</file>